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21691" w14:textId="1EE324FB" w:rsidR="00A33A41" w:rsidRPr="00A87A89" w:rsidRDefault="00A87A89" w:rsidP="00A87A89">
      <w:pPr>
        <w:spacing w:after="0" w:line="240" w:lineRule="auto"/>
        <w:rPr>
          <w:rFonts w:ascii="Verdana" w:hAnsi="Verdana"/>
          <w:b/>
          <w:bCs/>
          <w:sz w:val="32"/>
          <w:szCs w:val="32"/>
        </w:rPr>
      </w:pPr>
      <w:r w:rsidRPr="00A87A89">
        <w:rPr>
          <w:rFonts w:ascii="Verdana" w:hAnsi="Verdana"/>
          <w:b/>
          <w:bCs/>
          <w:sz w:val="32"/>
          <w:szCs w:val="32"/>
        </w:rPr>
        <w:t xml:space="preserve">Articles which were available from the </w:t>
      </w:r>
      <w:r>
        <w:rPr>
          <w:rFonts w:ascii="Verdana" w:hAnsi="Verdana"/>
          <w:b/>
          <w:bCs/>
          <w:sz w:val="32"/>
          <w:szCs w:val="32"/>
        </w:rPr>
        <w:t xml:space="preserve">Church of God </w:t>
      </w:r>
      <w:r w:rsidRPr="00A87A89">
        <w:rPr>
          <w:rFonts w:ascii="Verdana" w:hAnsi="Verdana"/>
          <w:b/>
          <w:bCs/>
          <w:sz w:val="32"/>
          <w:szCs w:val="32"/>
        </w:rPr>
        <w:t>21</w:t>
      </w:r>
      <w:r w:rsidRPr="00A87A89">
        <w:rPr>
          <w:rFonts w:ascii="Verdana" w:hAnsi="Verdana"/>
          <w:b/>
          <w:bCs/>
          <w:sz w:val="32"/>
          <w:szCs w:val="32"/>
          <w:vertAlign w:val="superscript"/>
        </w:rPr>
        <w:t>st</w:t>
      </w:r>
      <w:r w:rsidRPr="00A87A89">
        <w:rPr>
          <w:rFonts w:ascii="Verdana" w:hAnsi="Verdana"/>
          <w:b/>
          <w:bCs/>
          <w:sz w:val="32"/>
          <w:szCs w:val="32"/>
        </w:rPr>
        <w:t xml:space="preserve"> Century website</w:t>
      </w:r>
    </w:p>
    <w:p w14:paraId="2BC629CF" w14:textId="6C3EB0EE" w:rsidR="00A87A89" w:rsidRPr="00A87A89" w:rsidRDefault="00A87A89" w:rsidP="00A87A89">
      <w:pPr>
        <w:spacing w:after="0" w:line="240" w:lineRule="auto"/>
        <w:rPr>
          <w:rFonts w:ascii="Verdana" w:hAnsi="Verdana"/>
          <w:sz w:val="24"/>
          <w:szCs w:val="24"/>
        </w:rPr>
      </w:pPr>
    </w:p>
    <w:p w14:paraId="0631BD09"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IDENTIFYING THE REAL “LAODICEANS”</w:t>
      </w:r>
    </w:p>
    <w:p w14:paraId="3D2DC2EF" w14:textId="4AFE5FCA"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41A22224" wp14:editId="299B6F02">
            <wp:extent cx="171450" cy="152400"/>
            <wp:effectExtent l="0" t="0" r="0" b="0"/>
            <wp:docPr id="14" name="Picture 14">
              <a:hlinkClick xmlns:a="http://schemas.openxmlformats.org/drawingml/2006/main" r:id="rId4"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1F9C1B4D"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Why are many in the “Churches of God” so confused concerning the true identity of the end-time “Laodiceans”? And why do many Church leaders insist they and their people are “the remnant of the Philadelphians,” while teaching that members of the other “Churches of God” are “lukewarm Laodiceans”?</w:t>
      </w:r>
    </w:p>
    <w:p w14:paraId="42D00F98" w14:textId="00731ABF"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0404A3C9" wp14:editId="0B66C3D3">
            <wp:extent cx="171450" cy="152400"/>
            <wp:effectExtent l="0" t="0" r="0" b="0"/>
            <wp:docPr id="13" name="Picture 13">
              <a:hlinkClick xmlns:a="http://schemas.openxmlformats.org/drawingml/2006/main" r:id="rId6"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42F32405"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ARE YOU STRIVING TO BE A “PHILADELPHIAN”?</w:t>
      </w:r>
    </w:p>
    <w:p w14:paraId="04B99994"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Don’t be smugly complacent in your answer—</w:t>
      </w:r>
      <w:proofErr w:type="gramStart"/>
      <w:r w:rsidRPr="00A87A89">
        <w:rPr>
          <w:rFonts w:ascii="Verdana" w:eastAsia="Times New Roman" w:hAnsi="Verdana" w:cs="Tahoma"/>
          <w:sz w:val="24"/>
          <w:szCs w:val="24"/>
          <w:lang w:eastAsia="en-AU"/>
        </w:rPr>
        <w:t>because,</w:t>
      </w:r>
      <w:proofErr w:type="gramEnd"/>
      <w:r w:rsidRPr="00A87A89">
        <w:rPr>
          <w:rFonts w:ascii="Verdana" w:eastAsia="Times New Roman" w:hAnsi="Verdana" w:cs="Tahoma"/>
          <w:sz w:val="24"/>
          <w:szCs w:val="24"/>
          <w:lang w:eastAsia="en-AU"/>
        </w:rPr>
        <w:t xml:space="preserve"> Jesus Himself revealed that we, God’s people, can be deceived—if we are not vigilant!</w:t>
      </w:r>
    </w:p>
    <w:p w14:paraId="5F457A5C" w14:textId="5C70AE52"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410C0E4A" wp14:editId="7E60A396">
            <wp:extent cx="171450" cy="152400"/>
            <wp:effectExtent l="0" t="0" r="0" b="0"/>
            <wp:docPr id="12" name="Picture 12">
              <a:hlinkClick xmlns:a="http://schemas.openxmlformats.org/drawingml/2006/main" r:id="rId7"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07741316" w14:textId="7D3D375B" w:rsidR="00A87A89" w:rsidRPr="00A87A89" w:rsidRDefault="00A87A89" w:rsidP="00A87A89">
      <w:pPr>
        <w:spacing w:after="0" w:line="240" w:lineRule="auto"/>
        <w:rPr>
          <w:rFonts w:ascii="Verdana" w:eastAsia="Times New Roman" w:hAnsi="Verdana" w:cs="Times New Roman"/>
          <w:sz w:val="24"/>
          <w:szCs w:val="24"/>
          <w:lang w:eastAsia="en-AU"/>
        </w:rPr>
      </w:pPr>
    </w:p>
    <w:p w14:paraId="0B0CE98B"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Where Is God’s True Church Today?</w:t>
      </w:r>
    </w:p>
    <w:p w14:paraId="096835F8"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Why are there now over 300 “Churches of God,” all of which sprang from the WCG? Is there only ONE TRUE CHURCH?</w:t>
      </w:r>
    </w:p>
    <w:p w14:paraId="7DEB0E9B" w14:textId="593304C5"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6DA63D97" wp14:editId="50DD69DC">
            <wp:extent cx="171450" cy="152400"/>
            <wp:effectExtent l="0" t="0" r="0" b="0"/>
            <wp:docPr id="10" name="Picture 10">
              <a:hlinkClick xmlns:a="http://schemas.openxmlformats.org/drawingml/2006/main" r:id="rId8"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8"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D9C5442" w14:textId="30818A2E" w:rsidR="00A87A89" w:rsidRPr="00A87A89" w:rsidRDefault="00A87A89" w:rsidP="00A87A89">
      <w:pPr>
        <w:spacing w:after="0" w:line="240" w:lineRule="auto"/>
        <w:rPr>
          <w:rFonts w:ascii="Verdana" w:eastAsia="Times New Roman" w:hAnsi="Verdana" w:cs="Times New Roman"/>
          <w:sz w:val="24"/>
          <w:szCs w:val="24"/>
          <w:lang w:eastAsia="en-AU"/>
        </w:rPr>
      </w:pPr>
    </w:p>
    <w:p w14:paraId="31593CDF"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 xml:space="preserve">Are You Negative toward Other Churches of God, </w:t>
      </w:r>
      <w:proofErr w:type="gramStart"/>
      <w:r w:rsidRPr="00A87A89">
        <w:rPr>
          <w:rFonts w:ascii="Verdana" w:eastAsia="Times New Roman" w:hAnsi="Verdana" w:cs="Tahoma"/>
          <w:b/>
          <w:bCs/>
          <w:sz w:val="24"/>
          <w:szCs w:val="24"/>
          <w:u w:val="single"/>
          <w:lang w:eastAsia="en-AU"/>
        </w:rPr>
        <w:t>or</w:t>
      </w:r>
      <w:r w:rsidRPr="00A87A89">
        <w:rPr>
          <w:rFonts w:ascii="Verdana" w:eastAsia="Times New Roman" w:hAnsi="Verdana" w:cs="Tahoma"/>
          <w:b/>
          <w:bCs/>
          <w:sz w:val="24"/>
          <w:szCs w:val="24"/>
          <w:lang w:eastAsia="en-AU"/>
        </w:rPr>
        <w:t>…</w:t>
      </w:r>
      <w:proofErr w:type="gramEnd"/>
    </w:p>
    <w:p w14:paraId="47810922"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Are You Truly Christ-like?</w:t>
      </w:r>
    </w:p>
    <w:p w14:paraId="3C483A30" w14:textId="749EE4BE" w:rsid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Why have some members of God’s Church developed a rather negative attitude toward other “Churches of God” (now over 300!), which have sprung from the Worldwide Church of God, since the death of Mr. Herbert W. Armstrong in January 1986? Are we really “Christ-like” when we harbor negative, or in some cases, hostile attitudes toward those in other Churches of God? Can we come to realize that no person or “church” is perfect, and that includes each of us?</w:t>
      </w:r>
    </w:p>
    <w:p w14:paraId="0EBA4BA8" w14:textId="63A07F9B"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imes New Roman"/>
          <w:noProof/>
          <w:sz w:val="24"/>
          <w:szCs w:val="24"/>
          <w:lang w:eastAsia="en-AU"/>
        </w:rPr>
        <w:drawing>
          <wp:inline distT="0" distB="0" distL="0" distR="0" wp14:anchorId="1F4C5173" wp14:editId="4DDD7115">
            <wp:extent cx="17145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9ED1F4D"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You May Be Shocked at God’s answer</w:t>
      </w:r>
      <w:r w:rsidRPr="00A87A89">
        <w:rPr>
          <w:rFonts w:ascii="Verdana" w:eastAsia="Times New Roman" w:hAnsi="Verdana" w:cs="Tahoma"/>
          <w:b/>
          <w:bCs/>
          <w:sz w:val="24"/>
          <w:szCs w:val="24"/>
          <w:lang w:eastAsia="en-AU"/>
        </w:rPr>
        <w:t>….</w:t>
      </w:r>
    </w:p>
    <w:p w14:paraId="58D69AF9"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Should You Trust “God’s Ministers”?</w:t>
      </w:r>
    </w:p>
    <w:p w14:paraId="3C041FAB" w14:textId="1BF51E9C" w:rsid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 xml:space="preserve">Before we answer the above question, we first need to lay a foundation which will enable us to understand the biblical answer to this query. </w:t>
      </w:r>
      <w:proofErr w:type="gramStart"/>
      <w:r w:rsidRPr="00A87A89">
        <w:rPr>
          <w:rFonts w:ascii="Verdana" w:eastAsia="Times New Roman" w:hAnsi="Verdana" w:cs="Tahoma"/>
          <w:sz w:val="24"/>
          <w:szCs w:val="24"/>
          <w:lang w:eastAsia="en-AU"/>
        </w:rPr>
        <w:t>Never before</w:t>
      </w:r>
      <w:proofErr w:type="gramEnd"/>
      <w:r w:rsidRPr="00A87A89">
        <w:rPr>
          <w:rFonts w:ascii="Verdana" w:eastAsia="Times New Roman" w:hAnsi="Verdana" w:cs="Tahoma"/>
          <w:sz w:val="24"/>
          <w:szCs w:val="24"/>
          <w:lang w:eastAsia="en-AU"/>
        </w:rPr>
        <w:t xml:space="preserve"> have there been so many cunning deceivers, seducers and apostates!</w:t>
      </w:r>
    </w:p>
    <w:p w14:paraId="25A41174" w14:textId="49FE757B"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imes New Roman"/>
          <w:noProof/>
          <w:sz w:val="24"/>
          <w:szCs w:val="24"/>
          <w:lang w:eastAsia="en-AU"/>
        </w:rPr>
        <w:drawing>
          <wp:inline distT="0" distB="0" distL="0" distR="0" wp14:anchorId="41EDBA16" wp14:editId="5808C5FE">
            <wp:extent cx="1714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053FBB77"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The Mysterious End-time “ELIJAH”</w:t>
      </w:r>
      <w:r w:rsidRPr="00A87A89">
        <w:rPr>
          <w:rFonts w:ascii="Verdana" w:eastAsia="Times New Roman" w:hAnsi="Verdana" w:cs="Tahoma"/>
          <w:b/>
          <w:bCs/>
          <w:sz w:val="24"/>
          <w:szCs w:val="24"/>
          <w:lang w:eastAsia="en-AU"/>
        </w:rPr>
        <w:t>—</w:t>
      </w:r>
    </w:p>
    <w:p w14:paraId="79077D9F"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Was Mr. Armstrong Who He Said He Was?</w:t>
      </w:r>
    </w:p>
    <w:p w14:paraId="2F6B4236"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One of the most disputed issues persistently discussed in the “Churches of God” is whether Mr. Herbert W. Armstrong was who he said he was!</w:t>
      </w:r>
    </w:p>
    <w:p w14:paraId="40D7D86D" w14:textId="262CEB09"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12900000" wp14:editId="41103779">
            <wp:extent cx="171450" cy="152400"/>
            <wp:effectExtent l="0" t="0" r="0" b="0"/>
            <wp:docPr id="8" name="Picture 8">
              <a:hlinkClick xmlns:a="http://schemas.openxmlformats.org/drawingml/2006/main" r:id="rId9"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9"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3969A07"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The End-time, “STRONG-ARMED” “Elijah”</w:t>
      </w:r>
      <w:r w:rsidRPr="00A87A89">
        <w:rPr>
          <w:rFonts w:ascii="Verdana" w:eastAsia="Times New Roman" w:hAnsi="Verdana" w:cs="Tahoma"/>
          <w:b/>
          <w:bCs/>
          <w:sz w:val="24"/>
          <w:szCs w:val="24"/>
          <w:lang w:eastAsia="en-AU"/>
        </w:rPr>
        <w:t>—</w:t>
      </w:r>
    </w:p>
    <w:p w14:paraId="339FBC82"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lastRenderedPageBreak/>
        <w:t>“…And They Knew Him Not!”</w:t>
      </w:r>
    </w:p>
    <w:p w14:paraId="120FA963"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Christ’s above-quoted words refer to the “Second Elijah”—John the Baptist! Could Christ’s words also equally apply to the End-time “Elijah”? Was Herbert W. ARMSTRONG God’s end-time, “STRONG-ARMED” prophet?</w:t>
      </w:r>
    </w:p>
    <w:p w14:paraId="7DE1EC7D" w14:textId="77F82FA2"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395CBD97" wp14:editId="213B38A1">
            <wp:extent cx="171450" cy="152400"/>
            <wp:effectExtent l="0" t="0" r="0" b="0"/>
            <wp:docPr id="7" name="Picture 7">
              <a:hlinkClick xmlns:a="http://schemas.openxmlformats.org/drawingml/2006/main" r:id="rId10"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5F3A7A15"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Why I Am Sharing My Letter</w:t>
      </w:r>
      <w:r w:rsidRPr="00A87A89">
        <w:rPr>
          <w:rFonts w:ascii="Verdana" w:eastAsia="Times New Roman" w:hAnsi="Verdana" w:cs="Tahoma"/>
          <w:b/>
          <w:bCs/>
          <w:sz w:val="24"/>
          <w:szCs w:val="24"/>
          <w:lang w:eastAsia="en-AU"/>
        </w:rPr>
        <w:t>…</w:t>
      </w:r>
    </w:p>
    <w:p w14:paraId="616A6F70" w14:textId="43481755"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lang w:eastAsia="en-AU"/>
        </w:rPr>
        <w:t>Important Information for the “Churches of God”!</w:t>
      </w:r>
    </w:p>
    <w:p w14:paraId="3FB3F684" w14:textId="77777777" w:rsidR="00A87A89" w:rsidRPr="00A87A89" w:rsidRDefault="00A87A89" w:rsidP="00A87A89">
      <w:pPr>
        <w:spacing w:after="0" w:line="240" w:lineRule="auto"/>
        <w:jc w:val="center"/>
        <w:rPr>
          <w:rFonts w:ascii="Verdana" w:eastAsia="Times New Roman" w:hAnsi="Verdana" w:cs="Tahoma"/>
          <w:sz w:val="24"/>
          <w:szCs w:val="24"/>
          <w:lang w:eastAsia="en-AU"/>
        </w:rPr>
      </w:pPr>
    </w:p>
    <w:p w14:paraId="4B420689"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Will some of God’s ministers later be put in prison for preaching God’s Truth from His Word, the Holy Bible?</w:t>
      </w:r>
    </w:p>
    <w:p w14:paraId="3F01905C" w14:textId="714A5689"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35E22F89" wp14:editId="2DD57731">
            <wp:extent cx="171450" cy="152400"/>
            <wp:effectExtent l="0" t="0" r="0" b="0"/>
            <wp:docPr id="6" name="Picture 6">
              <a:hlinkClick xmlns:a="http://schemas.openxmlformats.org/drawingml/2006/main" r:id="rId11"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A0BE40D"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Does Your Church Possess</w:t>
      </w:r>
      <w:r w:rsidRPr="00A87A89">
        <w:rPr>
          <w:rFonts w:ascii="Verdana" w:eastAsia="Times New Roman" w:hAnsi="Verdana" w:cs="Tahoma"/>
          <w:b/>
          <w:bCs/>
          <w:sz w:val="24"/>
          <w:szCs w:val="24"/>
          <w:lang w:eastAsia="en-AU"/>
        </w:rPr>
        <w:t>…</w:t>
      </w:r>
    </w:p>
    <w:p w14:paraId="75389D43"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“The Whole Truth”?</w:t>
      </w:r>
    </w:p>
    <w:p w14:paraId="17F60BAD"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Are you sure the “Church of God” you attend has the “full truth”?</w:t>
      </w:r>
    </w:p>
    <w:p w14:paraId="552ABAE5" w14:textId="4739782B"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414660E7" wp14:editId="6B6971A3">
            <wp:extent cx="171450" cy="152400"/>
            <wp:effectExtent l="0" t="0" r="0" b="0"/>
            <wp:docPr id="5" name="Picture 5">
              <a:hlinkClick xmlns:a="http://schemas.openxmlformats.org/drawingml/2006/main" r:id="rId12"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6350D53B"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Yes, Jesus Christ Will “COME AGAIN”</w:t>
      </w:r>
      <w:r w:rsidRPr="00A87A89">
        <w:rPr>
          <w:rFonts w:ascii="Verdana" w:eastAsia="Times New Roman" w:hAnsi="Verdana" w:cs="Tahoma"/>
          <w:b/>
          <w:bCs/>
          <w:sz w:val="24"/>
          <w:szCs w:val="24"/>
          <w:lang w:eastAsia="en-AU"/>
        </w:rPr>
        <w:t>—</w:t>
      </w:r>
    </w:p>
    <w:p w14:paraId="2F1123CF"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But…Beware of Setting Dates!</w:t>
      </w:r>
    </w:p>
    <w:p w14:paraId="3F977AD7"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Can anyone accurately predict the time of Christ’s “Second Coming”?  Should any man dare  set a date for that momentous event—or predict precisely when the “6,000 years” of man’s chaotic misrule will end?</w:t>
      </w:r>
    </w:p>
    <w:p w14:paraId="31505E40" w14:textId="04E3B40F"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4400585B" wp14:editId="00743361">
            <wp:extent cx="171450" cy="152400"/>
            <wp:effectExtent l="0" t="0" r="0" b="0"/>
            <wp:docPr id="4" name="Picture 4">
              <a:hlinkClick xmlns:a="http://schemas.openxmlformats.org/drawingml/2006/main" r:id="rId13"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733C9669"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What Are the “Times of the Gentiles” and</w:t>
      </w:r>
      <w:r w:rsidRPr="00A87A89">
        <w:rPr>
          <w:rFonts w:ascii="Verdana" w:eastAsia="Times New Roman" w:hAnsi="Verdana" w:cs="Tahoma"/>
          <w:b/>
          <w:bCs/>
          <w:sz w:val="24"/>
          <w:szCs w:val="24"/>
          <w:lang w:eastAsia="en-AU"/>
        </w:rPr>
        <w:t>…</w:t>
      </w:r>
    </w:p>
    <w:p w14:paraId="76634030"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The “Abomination of Desolation”?</w:t>
      </w:r>
    </w:p>
    <w:p w14:paraId="58A26FFD"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When will the “TIMES OF THE GENTILES” end—and Christ’s 1000-YEAR RULE on this earth begin?</w:t>
      </w:r>
    </w:p>
    <w:p w14:paraId="6AAF352B" w14:textId="2E82396C"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5C4A7E1D" wp14:editId="0E31FB4C">
            <wp:extent cx="171450" cy="152400"/>
            <wp:effectExtent l="0" t="0" r="0" b="0"/>
            <wp:docPr id="3" name="Picture 3">
              <a:hlinkClick xmlns:a="http://schemas.openxmlformats.org/drawingml/2006/main" r:id="rId14"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5E97A0EA"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The Papacy in Bible Prophecy</w:t>
      </w:r>
      <w:r w:rsidRPr="00A87A89">
        <w:rPr>
          <w:rFonts w:ascii="Verdana" w:eastAsia="Times New Roman" w:hAnsi="Verdana" w:cs="Tahoma"/>
          <w:b/>
          <w:bCs/>
          <w:sz w:val="24"/>
          <w:szCs w:val="24"/>
          <w:lang w:eastAsia="en-AU"/>
        </w:rPr>
        <w:t>…</w:t>
      </w:r>
    </w:p>
    <w:p w14:paraId="7A05193B"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‘Mother Rome’ and Her ‘Daughters’!</w:t>
      </w:r>
    </w:p>
    <w:p w14:paraId="30A5DFAD"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Some in God’s Church—as well as many non-members in the English-speaking nations—are oblivious to the Satanic plot being hatched against the peoples and nations of modern “Israel.”</w:t>
      </w:r>
    </w:p>
    <w:p w14:paraId="6682B168" w14:textId="6DB04AB2"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30D4FD52" wp14:editId="3FB068C6">
            <wp:extent cx="171450" cy="152400"/>
            <wp:effectExtent l="0" t="0" r="0" b="0"/>
            <wp:docPr id="2" name="Picture 2">
              <a:hlinkClick xmlns:a="http://schemas.openxmlformats.org/drawingml/2006/main" r:id="rId15"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tgtFrame="_paren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EDCE083" w14:textId="77777777" w:rsidR="00A87A89" w:rsidRPr="00A87A89" w:rsidRDefault="00A87A89" w:rsidP="00A87A89">
      <w:pPr>
        <w:spacing w:after="0" w:line="240" w:lineRule="auto"/>
        <w:rPr>
          <w:rFonts w:ascii="Verdana" w:eastAsia="Times New Roman" w:hAnsi="Verdana" w:cs="Tahoma"/>
          <w:b/>
          <w:bCs/>
          <w:sz w:val="24"/>
          <w:szCs w:val="24"/>
          <w:lang w:eastAsia="en-AU"/>
        </w:rPr>
      </w:pPr>
      <w:r w:rsidRPr="00A87A89">
        <w:rPr>
          <w:rFonts w:ascii="Verdana" w:eastAsia="Times New Roman" w:hAnsi="Verdana" w:cs="Tahoma"/>
          <w:b/>
          <w:bCs/>
          <w:sz w:val="24"/>
          <w:szCs w:val="24"/>
          <w:u w:val="single"/>
          <w:lang w:eastAsia="en-AU"/>
        </w:rPr>
        <w:t>Mankind’s Most Powerful “Tool”</w:t>
      </w:r>
      <w:r w:rsidRPr="00A87A89">
        <w:rPr>
          <w:rFonts w:ascii="Verdana" w:eastAsia="Times New Roman" w:hAnsi="Verdana" w:cs="Tahoma"/>
          <w:b/>
          <w:bCs/>
          <w:sz w:val="24"/>
          <w:szCs w:val="24"/>
          <w:lang w:eastAsia="en-AU"/>
        </w:rPr>
        <w:t>…</w:t>
      </w:r>
    </w:p>
    <w:p w14:paraId="3A9DD37D"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Essentials of Effective Prayer!</w:t>
      </w:r>
    </w:p>
    <w:p w14:paraId="53C72A57" w14:textId="77777777" w:rsidR="00A87A89" w:rsidRPr="00A87A89" w:rsidRDefault="00A87A89" w:rsidP="00A87A89">
      <w:pPr>
        <w:spacing w:after="0" w:line="240" w:lineRule="auto"/>
        <w:rPr>
          <w:rFonts w:ascii="Verdana" w:eastAsia="Times New Roman" w:hAnsi="Verdana" w:cs="Tahoma"/>
          <w:sz w:val="24"/>
          <w:szCs w:val="24"/>
          <w:lang w:eastAsia="en-AU"/>
        </w:rPr>
      </w:pPr>
      <w:r w:rsidRPr="00A87A89">
        <w:rPr>
          <w:rFonts w:ascii="Verdana" w:eastAsia="Times New Roman" w:hAnsi="Verdana" w:cs="Tahoma"/>
          <w:sz w:val="24"/>
          <w:szCs w:val="24"/>
          <w:lang w:eastAsia="en-AU"/>
        </w:rPr>
        <w:t>God Almighty has made available to mankind a truly awesome power. This power is far greater than man’s most fearsome thermo-nuclear weapons—which could literally devastate the entire earth and erase all life from this planet, including mankind!</w:t>
      </w:r>
    </w:p>
    <w:p w14:paraId="1AB033D5" w14:textId="0E62EF79" w:rsidR="00A87A89" w:rsidRPr="00A87A89" w:rsidRDefault="00A87A89" w:rsidP="00A87A89">
      <w:pPr>
        <w:spacing w:after="0" w:line="240" w:lineRule="auto"/>
        <w:rPr>
          <w:rFonts w:ascii="Verdana" w:eastAsia="Times New Roman" w:hAnsi="Verdana" w:cs="Times New Roman"/>
          <w:sz w:val="24"/>
          <w:szCs w:val="24"/>
          <w:lang w:eastAsia="en-AU"/>
        </w:rPr>
      </w:pPr>
      <w:r w:rsidRPr="00A87A89">
        <w:rPr>
          <w:rFonts w:ascii="Verdana" w:eastAsia="Times New Roman" w:hAnsi="Verdana" w:cs="Times New Roman"/>
          <w:noProof/>
          <w:sz w:val="24"/>
          <w:szCs w:val="24"/>
          <w:lang w:eastAsia="en-AU"/>
        </w:rPr>
        <w:drawing>
          <wp:inline distT="0" distB="0" distL="0" distR="0" wp14:anchorId="76070402" wp14:editId="5918257C">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p w14:paraId="3C168649" w14:textId="77777777" w:rsidR="00A87A89" w:rsidRPr="00A87A89" w:rsidRDefault="00A87A89" w:rsidP="00A87A89">
      <w:pPr>
        <w:spacing w:after="0" w:line="240" w:lineRule="auto"/>
        <w:rPr>
          <w:rFonts w:ascii="Verdana" w:hAnsi="Verdana"/>
          <w:sz w:val="24"/>
          <w:szCs w:val="24"/>
        </w:rPr>
      </w:pPr>
    </w:p>
    <w:sectPr w:rsidR="00A87A89" w:rsidRPr="00A87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89"/>
    <w:rsid w:val="00A33A41"/>
    <w:rsid w:val="00A87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EB73"/>
  <w15:chartTrackingRefBased/>
  <w15:docId w15:val="{7DE9061D-1FDC-450E-B722-0D1BDB5F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21.org/j6.htm" TargetMode="External"/><Relationship Id="rId13" Type="http://schemas.openxmlformats.org/officeDocument/2006/relationships/hyperlink" Target="http://www.cog21.org/j11.htm" TargetMode="External"/><Relationship Id="rId3" Type="http://schemas.openxmlformats.org/officeDocument/2006/relationships/webSettings" Target="webSettings.xml"/><Relationship Id="rId7" Type="http://schemas.openxmlformats.org/officeDocument/2006/relationships/hyperlink" Target="http://www.cog21.org/j3.htm" TargetMode="External"/><Relationship Id="rId12" Type="http://schemas.openxmlformats.org/officeDocument/2006/relationships/hyperlink" Target="http://www.cog21.org/j10.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g21.org/j2.htm" TargetMode="External"/><Relationship Id="rId11" Type="http://schemas.openxmlformats.org/officeDocument/2006/relationships/hyperlink" Target="http://www.cog21.org/j9.htm" TargetMode="External"/><Relationship Id="rId5" Type="http://schemas.openxmlformats.org/officeDocument/2006/relationships/image" Target="media/image1.gif"/><Relationship Id="rId15" Type="http://schemas.openxmlformats.org/officeDocument/2006/relationships/hyperlink" Target="http://www.cog21.org/j13.htm" TargetMode="External"/><Relationship Id="rId10" Type="http://schemas.openxmlformats.org/officeDocument/2006/relationships/hyperlink" Target="http://www.cog21.org/j8.htm" TargetMode="External"/><Relationship Id="rId4" Type="http://schemas.openxmlformats.org/officeDocument/2006/relationships/hyperlink" Target="http://www.cog21.org/j1.htm" TargetMode="External"/><Relationship Id="rId9" Type="http://schemas.openxmlformats.org/officeDocument/2006/relationships/hyperlink" Target="http://www.cog21.org/j7.htm" TargetMode="External"/><Relationship Id="rId14" Type="http://schemas.openxmlformats.org/officeDocument/2006/relationships/hyperlink" Target="http://www.cog21.org/j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2021-02-07T22:03:00Z</dcterms:created>
  <dcterms:modified xsi:type="dcterms:W3CDTF">2021-02-07T22:05:00Z</dcterms:modified>
</cp:coreProperties>
</file>